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197" w:rsidRDefault="0063310E">
      <w:r>
        <w:t>Notes for OHS Reasonably Practicable.</w:t>
      </w:r>
    </w:p>
    <w:p w:rsidR="00CD73E3" w:rsidRDefault="00CD73E3">
      <w:r>
        <w:t>Hi, I’m Naomi</w:t>
      </w:r>
      <w:r w:rsidR="00016CE1">
        <w:t xml:space="preserve"> Peters</w:t>
      </w:r>
      <w:r>
        <w:t xml:space="preserve">, </w:t>
      </w:r>
      <w:r w:rsidR="00016CE1">
        <w:t xml:space="preserve">the </w:t>
      </w:r>
      <w:r>
        <w:t>Laboratory Manager and HSR at a DET 7-12 school in Werribee, offering both VCE and IB at senior level. I have worked at three DE</w:t>
      </w:r>
      <w:bookmarkStart w:id="0" w:name="_GoBack"/>
      <w:bookmarkEnd w:id="0"/>
      <w:r>
        <w:t xml:space="preserve"> schools in my career as a School </w:t>
      </w:r>
      <w:proofErr w:type="spellStart"/>
      <w:r>
        <w:t>Labbie</w:t>
      </w:r>
      <w:proofErr w:type="spellEnd"/>
      <w:r>
        <w:t xml:space="preserve">, with previous experience in Government/University and Commercial Labs prior to schools. </w:t>
      </w:r>
    </w:p>
    <w:p w:rsidR="00D26FE9" w:rsidRDefault="00D26FE9">
      <w:r>
        <w:t xml:space="preserve">Some of the materials I am using today have been prepared and shared on the list serve by Jenny Emery of Koo Wee Rup Secondary College and shared with her knowledge and permission. </w:t>
      </w:r>
    </w:p>
    <w:p w:rsidR="0063310E" w:rsidRDefault="00BE7D84">
      <w:r>
        <w:t xml:space="preserve">As School Laboratory </w:t>
      </w:r>
      <w:r w:rsidR="00194690">
        <w:t>Technicians</w:t>
      </w:r>
      <w:r w:rsidR="0063310E">
        <w:t xml:space="preserve"> we work under the jurisdiction of our employers, be they the DET or other schools system, such as Independent and Catholic schools.</w:t>
      </w:r>
    </w:p>
    <w:p w:rsidR="001A669A" w:rsidRDefault="0063310E" w:rsidP="001A669A">
      <w:r>
        <w:t xml:space="preserve">Overarching all of that </w:t>
      </w:r>
      <w:r w:rsidR="00E232EC">
        <w:t>is the respective S</w:t>
      </w:r>
      <w:r>
        <w:t xml:space="preserve">tate and Federal legislations that inform our rights and responsibilities at work. </w:t>
      </w:r>
      <w:r w:rsidR="00ED3C91">
        <w:t xml:space="preserve">This </w:t>
      </w:r>
      <w:r w:rsidR="00962D5B">
        <w:t>includes</w:t>
      </w:r>
      <w:r>
        <w:t xml:space="preserve"> the</w:t>
      </w:r>
      <w:r w:rsidR="0013626F">
        <w:t xml:space="preserve"> Victorian</w:t>
      </w:r>
      <w:r>
        <w:t xml:space="preserve"> Occupational Health and Safety Act 2004</w:t>
      </w:r>
      <w:r w:rsidR="00A02A9A">
        <w:t xml:space="preserve"> (there are</w:t>
      </w:r>
      <w:r w:rsidR="00962D5B">
        <w:t xml:space="preserve"> ones for other states, I have not included those in my presentation)</w:t>
      </w:r>
      <w:r w:rsidR="009F64C1">
        <w:t>.</w:t>
      </w:r>
      <w:r w:rsidR="001A669A" w:rsidRPr="001A669A">
        <w:t xml:space="preserve"> </w:t>
      </w:r>
      <w:r w:rsidR="001A669A">
        <w:t>For government schools, the Department of Education (DE) is the employer under the Occupational Health and Safety Act 2004 (Vic). The DE has the primary duty of care under Section 21(1) to provide and maintain, so far as is reasonably practicable, a working environment that is safe and without risks to health. This includes providing safe systems of work and the necessary information, instruction, training and supervision to enable employees to work safely (Section 21(2</w:t>
      </w:r>
      <w:proofErr w:type="gramStart"/>
      <w:r w:rsidR="001A669A">
        <w:t>)(</w:t>
      </w:r>
      <w:proofErr w:type="gramEnd"/>
      <w:r w:rsidR="001A669A">
        <w:t>a) and (e)).</w:t>
      </w:r>
    </w:p>
    <w:p w:rsidR="001A669A" w:rsidRDefault="001A669A" w:rsidP="001A669A">
      <w:r>
        <w:t>In practice, the Department meets these obligations by providing an OHS Management System (OHSMS) through the Policy and Advisory Library (PAL), along with templates, registers and model procedures for schools to adapt. Each school is required to implement and localise these procedures to reflect its specific activities and risks. (However, it should be noted that the PAL is not as comprehensive as it could be for our profession and this is where Science Assist aims to fill some of the gaps by providing extended examples and guidance that schools and technicians can adapt to their local context.) This means that a laboratory technician, particularly at ES1-3 level, may assist in developing or reviewing SWPs or risk assessments for specific substances or experiments, provided they have been appropriately trained and are competent to do so. Any such work must be done in consultation with the Health and Safety Representative (HSR), Principal or Manager. The Principal, as the Department's representative, holds the legal responsibility for ensuring these systems exist and are followed.</w:t>
      </w:r>
    </w:p>
    <w:p w:rsidR="0063310E" w:rsidRDefault="001A669A" w:rsidP="001A669A">
      <w:r>
        <w:t>For independent or private schools, the school itself (or its governing body) is the employer under the same legislation and therefore holds the same primary duty of care under Section 21 of the OHS Act. The employer must ensure that appropriate OHS policies, procedures and documentation, including SWPs and risk assessments, are in place and maintained.</w:t>
      </w:r>
    </w:p>
    <w:p w:rsidR="00962D5B" w:rsidRDefault="006F46F6">
      <w:hyperlink r:id="rId4" w:history="1">
        <w:r w:rsidR="00962D5B" w:rsidRPr="00A3421B">
          <w:rPr>
            <w:rStyle w:val="Hyperlink"/>
          </w:rPr>
          <w:t>https://www.legislation.vic.gov.au/in-force/acts/occupational-health-and-safety-act-2004/045</w:t>
        </w:r>
      </w:hyperlink>
    </w:p>
    <w:p w:rsidR="0063310E" w:rsidRDefault="0063310E">
      <w:r>
        <w:t xml:space="preserve">Certainly DET schools (I work in a DET school and have only worked at DET schools, so can’t speak to the other school systems) are currently undergoing major external OHS audits, which started last year and are now rolling through schools. My school had ours in 2024 and as both Laboratory Manager and HSR, I was involved at all stages, from pre audit visits to the day of the audit, and </w:t>
      </w:r>
      <w:r w:rsidR="007A79F9">
        <w:t xml:space="preserve">to </w:t>
      </w:r>
      <w:r>
        <w:t>the</w:t>
      </w:r>
      <w:r w:rsidR="007A79F9">
        <w:t xml:space="preserve"> subsequent</w:t>
      </w:r>
      <w:r>
        <w:t xml:space="preserve"> rectifying of areas of non-compliance. </w:t>
      </w:r>
    </w:p>
    <w:p w:rsidR="00A253E7" w:rsidRDefault="00A253E7">
      <w:r>
        <w:t>DET has recently significantly expanded its OHS team and there a</w:t>
      </w:r>
      <w:r w:rsidR="00194690">
        <w:t>re regionally based OHS support team members</w:t>
      </w:r>
      <w:r>
        <w:t xml:space="preserve"> as well as metro. See useful links for details</w:t>
      </w:r>
      <w:r w:rsidR="007D00B5">
        <w:t xml:space="preserve">. The DET OHS team can assist staff in DET schools in a number of ways, including </w:t>
      </w:r>
      <w:r w:rsidR="00194690">
        <w:t xml:space="preserve">with some of the regulatory paperwork, such as </w:t>
      </w:r>
      <w:r w:rsidR="007D00B5">
        <w:t>assisting</w:t>
      </w:r>
      <w:r w:rsidR="00194690">
        <w:t xml:space="preserve"> schools with</w:t>
      </w:r>
      <w:r w:rsidR="007D00B5">
        <w:t xml:space="preserve"> getting chemical registers onto the DET Chemical Register. </w:t>
      </w:r>
    </w:p>
    <w:p w:rsidR="001219A8" w:rsidRPr="001219A8" w:rsidRDefault="001219A8" w:rsidP="001219A8">
      <w:r w:rsidRPr="001219A8">
        <w:lastRenderedPageBreak/>
        <w:t>Independent schools vary in their governance and support structures. Catholic schools, for example, are usually governed at the diocesan level (such as by the Catholic Education offices in Melbourne, Sandhurst, Sale or Ballarat). These offices often provide their own OHS frameworks, templates and guidance for the schools they oversee. Other independent schools may draw on support from associations such as Independent Schools Victoria (ISV).</w:t>
      </w:r>
    </w:p>
    <w:p w:rsidR="00CB0F6F" w:rsidRDefault="00CB0F6F">
      <w:r>
        <w:t xml:space="preserve">As I don’t work in the independent or catholic systems I don’t have contacts for the equivalent OHS for the non DET schools. If anyone is able to share that information with me, I can then add it to this presentation and include it for future use. </w:t>
      </w:r>
    </w:p>
    <w:p w:rsidR="00CB0F6F" w:rsidRDefault="00CB0F6F">
      <w:r>
        <w:t xml:space="preserve">DET resources are designed to be used by schools within DET jurisdiction and I have been advised that non DET school systems are supposed to provide equivalent resources to their schools. Much of the information on the DET portal doesn’t require a DET login, so could be accessed by people without a DET email address.  </w:t>
      </w:r>
    </w:p>
    <w:p w:rsidR="00A253E7" w:rsidRDefault="007D00B5">
      <w:r>
        <w:t xml:space="preserve">The </w:t>
      </w:r>
      <w:proofErr w:type="spellStart"/>
      <w:r w:rsidR="00A253E7">
        <w:t>Work</w:t>
      </w:r>
      <w:r w:rsidR="00194690">
        <w:t>S</w:t>
      </w:r>
      <w:r w:rsidR="00A253E7">
        <w:t>afe</w:t>
      </w:r>
      <w:proofErr w:type="spellEnd"/>
      <w:r w:rsidR="00A253E7">
        <w:t xml:space="preserve"> notifiable incident flowchart, one of the attachments, should be </w:t>
      </w:r>
      <w:r w:rsidR="00194690">
        <w:t>read</w:t>
      </w:r>
      <w:r w:rsidR="00A253E7">
        <w:t>ily accessible to</w:t>
      </w:r>
      <w:r w:rsidR="00962D5B">
        <w:t xml:space="preserve"> all</w:t>
      </w:r>
      <w:r w:rsidR="00A253E7">
        <w:t xml:space="preserve"> staff in DET schools. </w:t>
      </w:r>
      <w:r w:rsidR="00194690">
        <w:t xml:space="preserve">It is my sincere hope that no one has a </w:t>
      </w:r>
      <w:proofErr w:type="spellStart"/>
      <w:r w:rsidR="00194690">
        <w:t>WorkSafe</w:t>
      </w:r>
      <w:proofErr w:type="spellEnd"/>
      <w:r w:rsidR="00194690">
        <w:t xml:space="preserve"> notifiable incident in a school laboratory setting. </w:t>
      </w:r>
      <w:r w:rsidR="008D6BC6">
        <w:t xml:space="preserve">There is also a link to the </w:t>
      </w:r>
      <w:proofErr w:type="spellStart"/>
      <w:r w:rsidR="008D6BC6">
        <w:t>WorkSafe</w:t>
      </w:r>
      <w:proofErr w:type="spellEnd"/>
      <w:r w:rsidR="008D6BC6">
        <w:t xml:space="preserve"> website in regards to notifiable incidents, in links below.</w:t>
      </w:r>
    </w:p>
    <w:p w:rsidR="006A2E4C" w:rsidRDefault="00A253E7">
      <w:r>
        <w:t xml:space="preserve">SWP, Safe Work </w:t>
      </w:r>
      <w:r w:rsidR="00207B21">
        <w:t>P</w:t>
      </w:r>
      <w:r>
        <w:t xml:space="preserve">rocedures </w:t>
      </w:r>
      <w:r w:rsidR="00B400C6">
        <w:t>(a requirement by DE</w:t>
      </w:r>
      <w:r w:rsidR="008D6BC6">
        <w:t xml:space="preserve"> and </w:t>
      </w:r>
      <w:proofErr w:type="spellStart"/>
      <w:r w:rsidR="008D6BC6">
        <w:t>WorkSafe</w:t>
      </w:r>
      <w:proofErr w:type="spellEnd"/>
      <w:r w:rsidR="00C96353">
        <w:t xml:space="preserve">) </w:t>
      </w:r>
      <w:r>
        <w:t>are</w:t>
      </w:r>
      <w:r w:rsidR="006A2E4C">
        <w:t xml:space="preserve"> a step by step procedure</w:t>
      </w:r>
      <w:r w:rsidR="00207B21">
        <w:t xml:space="preserve"> for use, handling and clean up (as appropriate)</w:t>
      </w:r>
      <w:r w:rsidR="006A2E4C">
        <w:t>, including</w:t>
      </w:r>
      <w:r w:rsidR="00207B21">
        <w:t xml:space="preserve"> any</w:t>
      </w:r>
      <w:r w:rsidR="006A2E4C">
        <w:t xml:space="preserve"> risk mitigation (such as use of appropriate PPE), for </w:t>
      </w:r>
      <w:r>
        <w:t>handling materials or equipment where there is a substantive risk</w:t>
      </w:r>
      <w:r w:rsidR="002A5B87">
        <w:t>,</w:t>
      </w:r>
      <w:r>
        <w:t xml:space="preserve"> </w:t>
      </w:r>
      <w:r w:rsidR="006A2E4C">
        <w:t xml:space="preserve">should no control measures be in place. </w:t>
      </w:r>
      <w:r w:rsidR="00207B21">
        <w:t xml:space="preserve">E.g. a SWP for Handling of </w:t>
      </w:r>
      <w:r w:rsidR="00962D5B">
        <w:t xml:space="preserve">Concentrated </w:t>
      </w:r>
      <w:r w:rsidR="00207B21">
        <w:t>Sulphuric acid, would include GHS diamonds for corrosives and statements a</w:t>
      </w:r>
      <w:r w:rsidR="00FA2E5C">
        <w:t>bout burns resulting from acid,</w:t>
      </w:r>
      <w:r w:rsidR="00207B21">
        <w:t xml:space="preserve"> PPE such as gloves/safety glasses/face shielding/outer wear such as lab coat or the like, details such as slowly adding the acid to water, mitigation for heat generated, decontamination of items used afterwards</w:t>
      </w:r>
      <w:r w:rsidR="00C3533E">
        <w:t xml:space="preserve"> and collection of waste materials for collection by licenced contractor</w:t>
      </w:r>
      <w:r w:rsidR="00207B21">
        <w:t xml:space="preserve">. </w:t>
      </w:r>
    </w:p>
    <w:p w:rsidR="00207B21" w:rsidRDefault="00207B21">
      <w:r>
        <w:t>Science Assist has SOPs (Standard Operating Procedure) available to subscribers to download, these are a good starting point for development of a SWP</w:t>
      </w:r>
      <w:r w:rsidR="00DD3093">
        <w:t>.</w:t>
      </w:r>
      <w:r w:rsidR="00962D5B">
        <w:t xml:space="preserve"> But a SOP is not necessarily a SWP and</w:t>
      </w:r>
      <w:r w:rsidR="007A79F9">
        <w:t xml:space="preserve"> as such may not be interchangeable. </w:t>
      </w:r>
      <w:r w:rsidR="00962D5B">
        <w:t xml:space="preserve"> </w:t>
      </w:r>
    </w:p>
    <w:p w:rsidR="00C96353" w:rsidRDefault="00C96353">
      <w:r>
        <w:t>There should be an accompanying Risk Assessment, for any procedure that involves Risk. So as per example of Sulphuric Acid, it would be a combination of the Risk Assessment, which is informed by the SDS and Risk Matrix that would give a High</w:t>
      </w:r>
      <w:r w:rsidR="001A669A">
        <w:t>/Extreme</w:t>
      </w:r>
      <w:r>
        <w:t xml:space="preserve"> Risk rating to handling of </w:t>
      </w:r>
      <w:r w:rsidR="00792DD2">
        <w:t xml:space="preserve">concentrated </w:t>
      </w:r>
      <w:r>
        <w:t>Sulphuric</w:t>
      </w:r>
      <w:r w:rsidR="00792DD2">
        <w:t xml:space="preserve"> acid</w:t>
      </w:r>
      <w:r>
        <w:t>, which then warrants the creation of a SWP</w:t>
      </w:r>
      <w:r w:rsidR="00792DD2">
        <w:t xml:space="preserve"> for handling of concentrated Sulphuric acid</w:t>
      </w:r>
      <w:r>
        <w:t xml:space="preserve">. </w:t>
      </w:r>
    </w:p>
    <w:p w:rsidR="001A669A" w:rsidRDefault="001A669A" w:rsidP="001A669A">
      <w:r>
        <w:t>Under the OHS Act, it’s the employer (the Department for government schools, or the school/governing body for independent schools) who has the legal duty to make sure safe systems of work exist. That includes ensuring that staff have access to the SWPs, SOPs and risk assessments needed for their work.</w:t>
      </w:r>
    </w:p>
    <w:p w:rsidR="001A669A" w:rsidRDefault="001A669A" w:rsidP="001A669A">
      <w:r>
        <w:t>As technicians, we can assist with developing or updating these documents only if we’re trained and competent to do so, and only with the support and oversight of our manager, principal, HSR or whoever the school designates. For government schools, this also ties into classification levels — for example, at ES1-3 level it may be expected that you contribute to or assist with preparing these documents, but only within your training, experience and job description. For independent schools, the same idea applies: expectations must be clearly stated by the employer and matched with proper training.</w:t>
      </w:r>
    </w:p>
    <w:p w:rsidR="006A2E4C" w:rsidRDefault="006A2E4C" w:rsidP="006A2E4C">
      <w:r>
        <w:t xml:space="preserve">In the DET system all chemicals and equipment which would rate as a High or Extreme risk, based on the risk matrix (See </w:t>
      </w:r>
      <w:r w:rsidRPr="006A2E4C">
        <w:t>Tools to support schools undertake a risk management process</w:t>
      </w:r>
      <w:r>
        <w:t xml:space="preserve"> on page: </w:t>
      </w:r>
      <w:hyperlink r:id="rId5" w:history="1">
        <w:r w:rsidRPr="00335E2D">
          <w:rPr>
            <w:rStyle w:val="Hyperlink"/>
          </w:rPr>
          <w:t>https://www2.education.vic.gov.au/pal/risk-management-schools/resources</w:t>
        </w:r>
      </w:hyperlink>
      <w:r>
        <w:t>, (please note these resources are DET, so only accessible by DET staff)</w:t>
      </w:r>
      <w:r w:rsidR="007C5BD0">
        <w:t xml:space="preserve"> should have SWP.</w:t>
      </w:r>
    </w:p>
    <w:p w:rsidR="00F140DB" w:rsidRDefault="0013626F" w:rsidP="006A2E4C">
      <w:r>
        <w:lastRenderedPageBreak/>
        <w:t>Most of the OHS requirements in School Laboratories include signing off risk assessments for Practical Classes (teachers should be writing the risk assessments for classes), creating and signing risk assessments for Laboratory use, creating and using SWP for high risk chemicals and equipment (</w:t>
      </w:r>
      <w:proofErr w:type="spellStart"/>
      <w:r>
        <w:t>e.g</w:t>
      </w:r>
      <w:proofErr w:type="spellEnd"/>
      <w:r>
        <w:t xml:space="preserve"> Autoclaves, fume hoods), creating and maintaining a Chemical register (this must be for the Laboratory chemicals, other areas may create their own, or be part of a single master Chemical register, but the Laboratory staff are responsible for the Lab chemicals being on a register), ensuring up to date SDS are obtained, safe sto</w:t>
      </w:r>
      <w:r w:rsidR="00F140DB">
        <w:t xml:space="preserve">rage </w:t>
      </w:r>
      <w:r w:rsidR="000C5238">
        <w:t xml:space="preserve">and disposal </w:t>
      </w:r>
      <w:r w:rsidR="00F140DB">
        <w:t>of chemicals and equipment.</w:t>
      </w:r>
    </w:p>
    <w:p w:rsidR="00962D5B" w:rsidRDefault="00F140DB" w:rsidP="006A2E4C">
      <w:r>
        <w:t>In DET schools risk assessments</w:t>
      </w:r>
      <w:r w:rsidR="00257324">
        <w:t xml:space="preserve"> in Science classes</w:t>
      </w:r>
      <w:r>
        <w:t xml:space="preserve"> are </w:t>
      </w:r>
      <w:r w:rsidR="00790ECA">
        <w:t xml:space="preserve">considered </w:t>
      </w:r>
      <w:r w:rsidR="00962D5B">
        <w:t>mandatory under Chemical Management</w:t>
      </w:r>
    </w:p>
    <w:p w:rsidR="00702463" w:rsidRDefault="006F46F6" w:rsidP="006A2E4C">
      <w:hyperlink r:id="rId6" w:history="1">
        <w:r w:rsidR="002A5B87" w:rsidRPr="00335E2D">
          <w:rPr>
            <w:rStyle w:val="Hyperlink"/>
          </w:rPr>
          <w:t>https://www2.education.vic.gov.au/pal/chemical-management/procedure/6-risk-assessment-dangerous-goods-and-hazardous-chemicals</w:t>
        </w:r>
      </w:hyperlink>
    </w:p>
    <w:p w:rsidR="00792DD2" w:rsidRDefault="00016CE1" w:rsidP="006A2E4C">
      <w:r>
        <w:t>S</w:t>
      </w:r>
      <w:r w:rsidR="00792DD2">
        <w:t>chools may write their own</w:t>
      </w:r>
      <w:r w:rsidR="00257324">
        <w:t xml:space="preserve"> </w:t>
      </w:r>
      <w:r>
        <w:t xml:space="preserve">risk assessment </w:t>
      </w:r>
      <w:r w:rsidR="00257324">
        <w:t xml:space="preserve">and there is a </w:t>
      </w:r>
      <w:proofErr w:type="spellStart"/>
      <w:r w:rsidR="00257324">
        <w:t>proforma</w:t>
      </w:r>
      <w:proofErr w:type="spellEnd"/>
      <w:r w:rsidR="00257324">
        <w:t xml:space="preserve"> available for DET schools on PAL</w:t>
      </w:r>
      <w:r w:rsidR="00792DD2">
        <w:t xml:space="preserve">, but many choose to use the Risk Assess </w:t>
      </w:r>
      <w:r w:rsidR="00257324">
        <w:t xml:space="preserve">proprietary </w:t>
      </w:r>
      <w:r w:rsidR="00792DD2">
        <w:t>software (available at cost per annum) to support the sta</w:t>
      </w:r>
      <w:r w:rsidR="00257324">
        <w:t>ff in writing risk assessments.</w:t>
      </w:r>
      <w:r w:rsidR="00D16F1D">
        <w:t xml:space="preserve"> My school uses Risk Assess, this is used both as a risk assessment tool and a practical booking tool.</w:t>
      </w:r>
    </w:p>
    <w:p w:rsidR="00B534F2" w:rsidRDefault="00446617" w:rsidP="006A2E4C">
      <w:r>
        <w:t xml:space="preserve">There are a number of different programs that can be used to create and maintain a chemical register, there is a DET excel sheet (which I personally use) available for DET schools, </w:t>
      </w:r>
      <w:proofErr w:type="spellStart"/>
      <w:r>
        <w:t>ChemWatch</w:t>
      </w:r>
      <w:proofErr w:type="spellEnd"/>
      <w:r>
        <w:t xml:space="preserve"> also has the capacity to allow the creation of a chem</w:t>
      </w:r>
      <w:r w:rsidR="00D16F1D">
        <w:t xml:space="preserve">ical register/manifest. It is unlikely that a school would have the volume of chemicals stored that would warrant a placard or manifest, but this must be considered. (For those using the DET excel sheet, the placarding/manifest amounts are calculated as one of the sheets on the document) </w:t>
      </w:r>
    </w:p>
    <w:p w:rsidR="00790ECA" w:rsidRDefault="00446617" w:rsidP="006A2E4C">
      <w:r>
        <w:t xml:space="preserve">A </w:t>
      </w:r>
      <w:r w:rsidR="00B534F2">
        <w:t>C</w:t>
      </w:r>
      <w:r>
        <w:t xml:space="preserve">hemical </w:t>
      </w:r>
      <w:r w:rsidR="00B534F2">
        <w:t>R</w:t>
      </w:r>
      <w:r>
        <w:t>egister should include:</w:t>
      </w:r>
    </w:p>
    <w:p w:rsidR="00446617" w:rsidRDefault="00446617" w:rsidP="006A2E4C">
      <w:r>
        <w:t>Name of substance</w:t>
      </w:r>
    </w:p>
    <w:p w:rsidR="00446617" w:rsidRDefault="00446617" w:rsidP="006A2E4C">
      <w:r>
        <w:t>Manufacturer/supplier</w:t>
      </w:r>
    </w:p>
    <w:p w:rsidR="00446617" w:rsidRDefault="00446617" w:rsidP="006A2E4C">
      <w:r>
        <w:t>Amount of substance</w:t>
      </w:r>
      <w:r w:rsidR="00257324">
        <w:t xml:space="preserve"> </w:t>
      </w:r>
      <w:r w:rsidR="00982D49">
        <w:t>(note this is the capacity of the container, not the amount contained)</w:t>
      </w:r>
    </w:p>
    <w:p w:rsidR="00446617" w:rsidRDefault="00982D49" w:rsidP="006A2E4C">
      <w:r>
        <w:t>Location of storage (e.g. Shelf, Flammable safe/cupboard, Chemical Store</w:t>
      </w:r>
      <w:r w:rsidR="00016CE1">
        <w:t>)</w:t>
      </w:r>
    </w:p>
    <w:p w:rsidR="00446617" w:rsidRDefault="00446617" w:rsidP="006A2E4C">
      <w:r>
        <w:t>Hazardous</w:t>
      </w:r>
      <w:r w:rsidR="001012D4">
        <w:t>:</w:t>
      </w:r>
      <w:r>
        <w:t xml:space="preserve"> yes or no</w:t>
      </w:r>
    </w:p>
    <w:p w:rsidR="00446617" w:rsidRDefault="00446617" w:rsidP="006A2E4C">
      <w:r>
        <w:t>Dangerous</w:t>
      </w:r>
      <w:r w:rsidR="001012D4">
        <w:t>:</w:t>
      </w:r>
      <w:r>
        <w:t xml:space="preserve"> Good yes or no</w:t>
      </w:r>
    </w:p>
    <w:p w:rsidR="00446617" w:rsidRDefault="00446617" w:rsidP="006A2E4C">
      <w:r>
        <w:t xml:space="preserve">SDS availability and date of </w:t>
      </w:r>
      <w:r w:rsidR="00B534F2">
        <w:t xml:space="preserve">creation of </w:t>
      </w:r>
      <w:r>
        <w:t xml:space="preserve">SDS </w:t>
      </w:r>
      <w:r w:rsidR="005F2554">
        <w:t>(not date printed)</w:t>
      </w:r>
    </w:p>
    <w:p w:rsidR="00446617" w:rsidRDefault="007A2B27" w:rsidP="006A2E4C">
      <w:r>
        <w:t>C</w:t>
      </w:r>
      <w:r w:rsidR="00446617">
        <w:t>lassification under GHS of Dangerous good and packing group.</w:t>
      </w:r>
      <w:r w:rsidR="00984D40">
        <w:t xml:space="preserve"> And any subsidiary risk(s) </w:t>
      </w:r>
    </w:p>
    <w:p w:rsidR="007A2B27" w:rsidRDefault="007A2B27" w:rsidP="006A2E4C">
      <w:r>
        <w:t>Ideally it should also include:</w:t>
      </w:r>
    </w:p>
    <w:p w:rsidR="00446617" w:rsidRDefault="00446617" w:rsidP="006A2E4C">
      <w:r>
        <w:t xml:space="preserve">Risk ratings, such as Consequence and Likelihood, and subsequent Risk rating </w:t>
      </w:r>
    </w:p>
    <w:p w:rsidR="00446617" w:rsidRDefault="00446617" w:rsidP="006A2E4C">
      <w:r>
        <w:t xml:space="preserve">SWP requirement on basis of risk rating (even better is a link to SWP) </w:t>
      </w:r>
    </w:p>
    <w:p w:rsidR="00B534F2" w:rsidRDefault="00B534F2">
      <w:r>
        <w:t>A file of in date (less than five years from creation, not printing) SDS.</w:t>
      </w:r>
      <w:r w:rsidR="00257324">
        <w:t xml:space="preserve"> Where it is no longer possible to obtain a SDS (for example a manufacturer ceases production of a specific chemical and therefore no longer must update that SDS) either a generic from </w:t>
      </w:r>
      <w:proofErr w:type="spellStart"/>
      <w:r w:rsidR="00257324">
        <w:t>Chem</w:t>
      </w:r>
      <w:proofErr w:type="spellEnd"/>
      <w:r w:rsidR="00257324">
        <w:t xml:space="preserve"> Watch or the out of date SDS should be retained. </w:t>
      </w:r>
      <w:proofErr w:type="spellStart"/>
      <w:r w:rsidR="00962D5B">
        <w:t>WorkSafe</w:t>
      </w:r>
      <w:proofErr w:type="spellEnd"/>
      <w:r w:rsidR="00962D5B">
        <w:t xml:space="preserve"> will accept that an out of date SDS needing to be kept on file</w:t>
      </w:r>
      <w:r w:rsidR="005F2554">
        <w:t xml:space="preserve"> is</w:t>
      </w:r>
      <w:r w:rsidR="00962D5B">
        <w:t xml:space="preserve"> a far more reasonable response than removal of the out of date SDS, if the chemical is still on hand (again based on information received in a</w:t>
      </w:r>
      <w:r w:rsidR="00A706C4">
        <w:t xml:space="preserve"> </w:t>
      </w:r>
      <w:proofErr w:type="spellStart"/>
      <w:r w:rsidR="00A706C4">
        <w:t>WorkSafe</w:t>
      </w:r>
      <w:proofErr w:type="spellEnd"/>
      <w:r w:rsidR="00A706C4">
        <w:t xml:space="preserve"> run</w:t>
      </w:r>
      <w:r w:rsidR="00962D5B">
        <w:t xml:space="preserve"> webinar) </w:t>
      </w:r>
      <w:r w:rsidR="00257324">
        <w:t xml:space="preserve"> </w:t>
      </w:r>
    </w:p>
    <w:p w:rsidR="00B534F2" w:rsidRDefault="00B534F2" w:rsidP="00B534F2">
      <w:r>
        <w:lastRenderedPageBreak/>
        <w:t xml:space="preserve">(This is no longer required to be hard copy in DET schools, as long as the file is accessible to all staff who require access to the substance) taken from DET PAL updates:  10 April 2025  Chemical Management. </w:t>
      </w:r>
      <w:r w:rsidRPr="00C96353">
        <w:t>This topic has been updated to remove the requirement for schools to keep a hard copy collection of safety data sheets. Safety data sheets on school site must be accessible by staff in relevant work areas, which can include soft copy versions of the documents.</w:t>
      </w:r>
      <w:r w:rsidR="00257324">
        <w:t xml:space="preserve"> In a recent webinar a </w:t>
      </w:r>
      <w:proofErr w:type="spellStart"/>
      <w:r w:rsidR="00257324">
        <w:t>WorkSafe</w:t>
      </w:r>
      <w:proofErr w:type="spellEnd"/>
      <w:r w:rsidR="00257324">
        <w:t xml:space="preserve"> inspector was happy for these to be in soft copy as long as there was still reasonable access to the documents, for example the Chemical register is available at my school in the cloud and I have access to it via school network or in an emergency could access it through any mobile device)</w:t>
      </w:r>
    </w:p>
    <w:p w:rsidR="00962D5B" w:rsidRDefault="00962D5B" w:rsidP="002A5B87"/>
    <w:p w:rsidR="00962D5B" w:rsidRDefault="007A2B27" w:rsidP="002A5B87">
      <w:r>
        <w:t>(</w:t>
      </w:r>
      <w:r w:rsidR="00962D5B">
        <w:t>Taken from DET PAL</w:t>
      </w:r>
      <w:r>
        <w:t>)</w:t>
      </w:r>
    </w:p>
    <w:p w:rsidR="002A5B87" w:rsidRDefault="00016CE1" w:rsidP="002A5B87">
      <w:r>
        <w:t>“</w:t>
      </w:r>
      <w:r w:rsidR="002A5B87">
        <w:t>6. Risk assessment of dangerous goods and hazardous chemicals</w:t>
      </w:r>
    </w:p>
    <w:p w:rsidR="002A5B87" w:rsidRDefault="002A5B87" w:rsidP="002A5B87">
      <w:r>
        <w:t>6.1 Risk assessment of, and Safe Work Procedure for the storage and handling of dangerous goods and hazardous chemicals</w:t>
      </w:r>
    </w:p>
    <w:p w:rsidR="002A5B87" w:rsidRDefault="002A5B87" w:rsidP="002A5B87">
      <w:r>
        <w:t>The principal and/or their delegate are to ensure that a Safe Work Procedure is completed for the storage and handling of dangerous goods and/or hazardous chemicals with a high or extreme risk rating as identified in the Chemical Register. The Safe Work Procedure Template (DOCX) can be used for this purpose.</w:t>
      </w:r>
    </w:p>
    <w:p w:rsidR="002A5B87" w:rsidRDefault="002A5B87" w:rsidP="002A5B87">
      <w:r>
        <w:t>Note: Refer to the Instructions tab in the Chemical Register labelled ‘Risk Assessment and Additional Information’ for further instructions on the risk assessment of a ‘single’ chemical for the purpose of purchasing, storing or using it.</w:t>
      </w:r>
    </w:p>
    <w:p w:rsidR="002A5B87" w:rsidRDefault="002A5B87" w:rsidP="002A5B87">
      <w:r>
        <w:t>In order to complete the Safe Work Procedure Template, the SDS must be reviewed to determine whether or not the handling and storage requirements defined within the SDS can be met by the school and/or other persons such as employees, students, contractors, volunteers who may be exposed to, or use the chemical.</w:t>
      </w:r>
    </w:p>
    <w:p w:rsidR="002A5B87" w:rsidRDefault="002A5B87" w:rsidP="002A5B87">
      <w:r>
        <w:t>6.2 Risk assessment for the preparation of chemical mixtures</w:t>
      </w:r>
    </w:p>
    <w:p w:rsidR="002A5B87" w:rsidRDefault="002A5B87" w:rsidP="002A5B87">
      <w:r>
        <w:t>The principal and/or their delegate in consultation with the HSR and employees must ensure that a risk assessment using the Risk Assessment Template (DOCX), or equivalent is conducted by employees who, as part of their role, are required to prepare chemical mixtures (for example, school gardener preparing a dilution of herbicides for weed spraying) containing dangerous goods and/or hazardous chemicals or products which fall into these categories.</w:t>
      </w:r>
    </w:p>
    <w:p w:rsidR="002A5B87" w:rsidRDefault="002A5B87" w:rsidP="002A5B87">
      <w:r>
        <w:t>If the risk assessment identifies the process as a high or extreme risk, then a Safe Work Procedure (SWP) must be completed using the Safe Work Procedure Template.</w:t>
      </w:r>
    </w:p>
    <w:p w:rsidR="002A5B87" w:rsidRDefault="002A5B87" w:rsidP="002A5B87">
      <w:r>
        <w:t>6.3 Risk assessment for science experiments</w:t>
      </w:r>
    </w:p>
    <w:p w:rsidR="002A5B87" w:rsidRDefault="002A5B87" w:rsidP="002A5B87">
      <w:r>
        <w:t>The principal and/or their delegate must ensure that a risk assessment is conducted using the Risk Assessment Template or equivalent by the Science Coordinator and/or Science Teachers for any new or existing science experiments in the classroom.</w:t>
      </w:r>
    </w:p>
    <w:p w:rsidR="00DD5F78" w:rsidRDefault="00DD5F78" w:rsidP="00DD5F78">
      <w:r>
        <w:t>Laboratory Technicians must ensure that a risk assessment is conducted for the preparation of chemicals that are to be used in science experiments in the classroom.</w:t>
      </w:r>
      <w:r w:rsidRPr="00DD5F78">
        <w:t xml:space="preserve"> </w:t>
      </w:r>
      <w:r>
        <w:t xml:space="preserve">If the risk assessment created by the Lab Technician identifies the preparation of a chemical as a high or extreme risk, then a safe work procedure must be completed using the Safe Work Procedure Template. </w:t>
      </w:r>
      <w:r w:rsidRPr="00DD5F78">
        <w:t>”</w:t>
      </w:r>
    </w:p>
    <w:p w:rsidR="00016CE1" w:rsidRDefault="00016CE1" w:rsidP="002A5B87"/>
    <w:p w:rsidR="00016CE1" w:rsidRDefault="00016CE1" w:rsidP="002A5B87">
      <w:r>
        <w:lastRenderedPageBreak/>
        <w:t>If a practical activity is deemed High or Extreme risk, it must also be approved by a higher authority within the school, e.g. Head of Science, Principal</w:t>
      </w:r>
      <w:r w:rsidR="00DD5F78">
        <w:t>, etc.</w:t>
      </w:r>
      <w:r>
        <w:t xml:space="preserve"> </w:t>
      </w:r>
      <w:r w:rsidR="00F67326">
        <w:t xml:space="preserve">If a practical activity is given approval but the </w:t>
      </w:r>
      <w:proofErr w:type="spellStart"/>
      <w:r w:rsidR="002516EA">
        <w:t>L</w:t>
      </w:r>
      <w:r w:rsidR="00F67326">
        <w:t>abbie</w:t>
      </w:r>
      <w:proofErr w:type="spellEnd"/>
      <w:r w:rsidR="00F67326">
        <w:t xml:space="preserve"> still feels this is unsafe, within DET, EduSafe Plus reporting can be used to document an issue either as a hazard or as an incident (which includes</w:t>
      </w:r>
      <w:r w:rsidR="004D5A35">
        <w:t xml:space="preserve"> staff</w:t>
      </w:r>
      <w:r w:rsidR="00F67326">
        <w:t xml:space="preserve"> injury and near miss)</w:t>
      </w:r>
      <w:r w:rsidR="00617E63">
        <w:t xml:space="preserve">. I’m sure there are systems in place in other school settings for reporting, again as I haven’t worked in other school settings, I don’t know them, please share with me that information, so I can update this to reflect that. </w:t>
      </w:r>
    </w:p>
    <w:p w:rsidR="00F67326" w:rsidRDefault="00F67326" w:rsidP="002A5B87">
      <w:r>
        <w:t xml:space="preserve">If </w:t>
      </w:r>
      <w:proofErr w:type="spellStart"/>
      <w:r>
        <w:t>Labbies</w:t>
      </w:r>
      <w:proofErr w:type="spellEnd"/>
      <w:r>
        <w:t xml:space="preserve"> encounter any health and safety issues, they should be able to report these through the systems provided by their school. Schools should have HSR(s) who can support staff in addressing and reporting issues, as this is </w:t>
      </w:r>
      <w:r w:rsidR="00BA351A">
        <w:t xml:space="preserve">a </w:t>
      </w:r>
      <w:proofErr w:type="spellStart"/>
      <w:r w:rsidR="00BA351A">
        <w:t>WorkSafe</w:t>
      </w:r>
      <w:proofErr w:type="spellEnd"/>
      <w:r w:rsidR="00BA351A">
        <w:t xml:space="preserve"> (in Victoria, other states have similar legislation) matter. </w:t>
      </w:r>
    </w:p>
    <w:p w:rsidR="00BA351A" w:rsidRDefault="00BA351A" w:rsidP="002A5B87">
      <w:r>
        <w:t xml:space="preserve">Occupational Health and Safety matter, because we all deserve to come home from work as safely as we arrived. Often </w:t>
      </w:r>
      <w:r w:rsidR="00833D58">
        <w:t>the barrier</w:t>
      </w:r>
      <w:r>
        <w:t xml:space="preserve"> to this</w:t>
      </w:r>
      <w:r w:rsidR="00833D58">
        <w:t xml:space="preserve"> is because there is poor understanding of our work from anyone other than the science teachers (and even then, some of them don’t get it).  Or it is seen to “cost too much”, which is not a valid reason under OHS law for non-compliance. </w:t>
      </w:r>
    </w:p>
    <w:p w:rsidR="0092605E" w:rsidRDefault="00AF4CD6" w:rsidP="002A5B87">
      <w:r>
        <w:t>Now let’s have chat….</w:t>
      </w:r>
    </w:p>
    <w:p w:rsidR="00A253E7" w:rsidRDefault="00A253E7">
      <w:r>
        <w:br w:type="page"/>
      </w:r>
      <w:r>
        <w:lastRenderedPageBreak/>
        <w:t>Useful links</w:t>
      </w:r>
      <w:r w:rsidR="000675BB">
        <w:t xml:space="preserve"> (applicable to anyone in Victoria):</w:t>
      </w:r>
    </w:p>
    <w:p w:rsidR="00B86B4A" w:rsidRDefault="006F46F6" w:rsidP="00B86B4A">
      <w:hyperlink r:id="rId7" w:history="1">
        <w:r w:rsidR="00B86B4A" w:rsidRPr="00A3421B">
          <w:rPr>
            <w:rStyle w:val="Hyperlink"/>
          </w:rPr>
          <w:t>https://www.legislation.vic.gov.au/in-force/acts/occupational-health-and-safety-act-2004/045</w:t>
        </w:r>
      </w:hyperlink>
    </w:p>
    <w:p w:rsidR="00B86B4A" w:rsidRDefault="006F46F6" w:rsidP="00B86B4A">
      <w:pPr>
        <w:rPr>
          <w:rStyle w:val="Hyperlink"/>
        </w:rPr>
      </w:pPr>
      <w:hyperlink r:id="rId8" w:history="1">
        <w:r w:rsidR="00B86B4A" w:rsidRPr="00335E2D">
          <w:rPr>
            <w:rStyle w:val="Hyperlink"/>
          </w:rPr>
          <w:t>https://www.legislation.vic.gov.au/in-force/statutory-rules/occupational-health-and-safety-regulations-2017/016</w:t>
        </w:r>
      </w:hyperlink>
    </w:p>
    <w:p w:rsidR="008D6BC6" w:rsidRDefault="00B86B4A" w:rsidP="00B86B4A">
      <w:r>
        <w:t xml:space="preserve">Worksafe </w:t>
      </w:r>
      <w:r w:rsidR="008D6BC6">
        <w:t xml:space="preserve">(Victorian state specific) </w:t>
      </w:r>
      <w:r>
        <w:t xml:space="preserve">definitions: </w:t>
      </w:r>
    </w:p>
    <w:p w:rsidR="00B86B4A" w:rsidRDefault="006F46F6" w:rsidP="00B86B4A">
      <w:pPr>
        <w:rPr>
          <w:rStyle w:val="Hyperlink"/>
        </w:rPr>
      </w:pPr>
      <w:hyperlink r:id="rId9" w:history="1">
        <w:r w:rsidR="00B86B4A" w:rsidRPr="00335E2D">
          <w:rPr>
            <w:rStyle w:val="Hyperlink"/>
          </w:rPr>
          <w:t>https://www.worksafe.vic.gov.au/occupational-health-and-safety-your-legal-duties</w:t>
        </w:r>
      </w:hyperlink>
    </w:p>
    <w:p w:rsidR="008D6BC6" w:rsidRPr="00962D5B" w:rsidRDefault="008D6BC6" w:rsidP="00B86B4A">
      <w:pPr>
        <w:rPr>
          <w:color w:val="0563C1" w:themeColor="hyperlink"/>
          <w:u w:val="single"/>
        </w:rPr>
      </w:pPr>
      <w:r w:rsidRPr="008D6BC6">
        <w:rPr>
          <w:color w:val="0563C1" w:themeColor="hyperlink"/>
          <w:u w:val="single"/>
        </w:rPr>
        <w:t>https://www.worksafe.vic.gov.au/report-incident-criteria-notifiable-incidents</w:t>
      </w:r>
    </w:p>
    <w:p w:rsidR="00C96353" w:rsidRDefault="006F46F6">
      <w:hyperlink r:id="rId10" w:history="1">
        <w:r w:rsidR="00C96353" w:rsidRPr="00335E2D">
          <w:rPr>
            <w:rStyle w:val="Hyperlink"/>
          </w:rPr>
          <w:t>https://www.worksafe.vic.gov.au/safety-data-sheets</w:t>
        </w:r>
      </w:hyperlink>
    </w:p>
    <w:p w:rsidR="00834229" w:rsidRDefault="006F46F6" w:rsidP="0013626F">
      <w:hyperlink r:id="rId11" w:history="1">
        <w:r w:rsidR="000675E6" w:rsidRPr="00A3421B">
          <w:rPr>
            <w:rStyle w:val="Hyperlink"/>
          </w:rPr>
          <w:t>https://www.worksafe.vic.gov.au/hierarchy-control</w:t>
        </w:r>
      </w:hyperlink>
    </w:p>
    <w:p w:rsidR="000675E6" w:rsidRDefault="006F46F6" w:rsidP="0013626F">
      <w:hyperlink r:id="rId12" w:history="1">
        <w:r w:rsidR="00982D49" w:rsidRPr="00A3421B">
          <w:rPr>
            <w:rStyle w:val="Hyperlink"/>
          </w:rPr>
          <w:t>https://www.worksafe.vic.gov.au/resources/code-practice-storage-and-handling-dangerous-goods</w:t>
        </w:r>
      </w:hyperlink>
    </w:p>
    <w:p w:rsidR="00982D49" w:rsidRDefault="006F46F6" w:rsidP="0013626F">
      <w:hyperlink r:id="rId13" w:history="1">
        <w:r w:rsidR="00982D49" w:rsidRPr="00A3421B">
          <w:rPr>
            <w:rStyle w:val="Hyperlink"/>
          </w:rPr>
          <w:t>https://www.worksafe.vic.gov.au/resources/compliance-code-hazardous-substances</w:t>
        </w:r>
      </w:hyperlink>
    </w:p>
    <w:p w:rsidR="00982D49" w:rsidRDefault="006F46F6" w:rsidP="0013626F">
      <w:hyperlink r:id="rId14" w:history="1">
        <w:r w:rsidR="00982D49" w:rsidRPr="00A3421B">
          <w:rPr>
            <w:rStyle w:val="Hyperlink"/>
          </w:rPr>
          <w:t>https://www.worksafe.vic.gov.au/resources/managing-chemicals-workplace-step-step-guide</w:t>
        </w:r>
      </w:hyperlink>
    </w:p>
    <w:p w:rsidR="008D6BC6" w:rsidRDefault="006F46F6" w:rsidP="000675BB">
      <w:hyperlink r:id="rId15" w:history="1">
        <w:r w:rsidR="00BA351A" w:rsidRPr="009D2CCF">
          <w:rPr>
            <w:rStyle w:val="Hyperlink"/>
          </w:rPr>
          <w:t>https://www.worksafe.vic.gov.au/health-and-safety-representatives</w:t>
        </w:r>
      </w:hyperlink>
    </w:p>
    <w:p w:rsidR="00BA351A" w:rsidRDefault="003E194C" w:rsidP="000675BB">
      <w:r>
        <w:t>Other useful links</w:t>
      </w:r>
    </w:p>
    <w:p w:rsidR="000675BB" w:rsidRDefault="006F46F6" w:rsidP="000675BB">
      <w:hyperlink r:id="rId16" w:history="1">
        <w:r w:rsidR="000675BB" w:rsidRPr="00335E2D">
          <w:rPr>
            <w:rStyle w:val="Hyperlink"/>
          </w:rPr>
          <w:t>https://unece.org/transport/dangerous-goods/ghs-pictograms</w:t>
        </w:r>
      </w:hyperlink>
    </w:p>
    <w:p w:rsidR="000675BB" w:rsidRDefault="006F46F6" w:rsidP="000675BB">
      <w:hyperlink r:id="rId17" w:history="1">
        <w:r w:rsidR="000675BB" w:rsidRPr="00A3421B">
          <w:rPr>
            <w:rStyle w:val="Hyperlink"/>
          </w:rPr>
          <w:t>https://asta.edu.au/scienceassist/</w:t>
        </w:r>
      </w:hyperlink>
      <w:r w:rsidR="000675BB">
        <w:t xml:space="preserve">  (access to information may require subscriber login)</w:t>
      </w:r>
    </w:p>
    <w:p w:rsidR="000675BB" w:rsidRDefault="000675BB" w:rsidP="000675BB">
      <w:r>
        <w:t>Safe Work Australia links</w:t>
      </w:r>
    </w:p>
    <w:p w:rsidR="000675BB" w:rsidRDefault="006F46F6" w:rsidP="000675BB">
      <w:hyperlink r:id="rId18" w:history="1">
        <w:r w:rsidR="000675BB" w:rsidRPr="00A3421B">
          <w:rPr>
            <w:rStyle w:val="Hyperlink"/>
          </w:rPr>
          <w:t>https://www.safeworkaustralia.gov.au/safety-topic/managing-health-and-safety/identify-assess-and-control-hazards/managing-risks</w:t>
        </w:r>
      </w:hyperlink>
    </w:p>
    <w:p w:rsidR="000675BB" w:rsidRDefault="006F46F6" w:rsidP="000675BB">
      <w:hyperlink r:id="rId19" w:history="1">
        <w:r w:rsidR="000675BB" w:rsidRPr="00335E2D">
          <w:rPr>
            <w:rStyle w:val="Hyperlink"/>
          </w:rPr>
          <w:t>https://www.safeworkaustralia.gov.au/safety-topic/hazards/chemicals/classifying-chemicals/using-ghs</w:t>
        </w:r>
      </w:hyperlink>
    </w:p>
    <w:p w:rsidR="000675BB" w:rsidRPr="00D16F1D" w:rsidRDefault="006F46F6" w:rsidP="000675BB">
      <w:hyperlink r:id="rId20" w:history="1">
        <w:r w:rsidR="000675BB" w:rsidRPr="00D16F1D">
          <w:rPr>
            <w:rStyle w:val="Hyperlink"/>
          </w:rPr>
          <w:t>https://www.safeworkaustralia.gov.au/safety-topic/hazards/chemicals/hazardous-chemical-records-and-signs-workplaces/placard-and-manifest-threshold-quantities</w:t>
        </w:r>
      </w:hyperlink>
    </w:p>
    <w:p w:rsidR="00C96353" w:rsidRDefault="00BE6382">
      <w:r>
        <w:t xml:space="preserve">Vic </w:t>
      </w:r>
      <w:r w:rsidR="000675BB">
        <w:t xml:space="preserve">DET specific Links:  </w:t>
      </w:r>
    </w:p>
    <w:p w:rsidR="000675BB" w:rsidRDefault="00BE6382" w:rsidP="000675BB">
      <w:r>
        <w:t xml:space="preserve">Vic </w:t>
      </w:r>
      <w:r w:rsidR="000675BB">
        <w:t xml:space="preserve">DET OHS teams: </w:t>
      </w:r>
      <w:hyperlink r:id="rId21" w:history="1">
        <w:r w:rsidR="000675BB" w:rsidRPr="00335E2D">
          <w:rPr>
            <w:rStyle w:val="Hyperlink"/>
          </w:rPr>
          <w:t>https://www2.education.vic.gov.au/pal/occupational-health-safety-wellbeing-management/guidance/useful-contacts</w:t>
        </w:r>
      </w:hyperlink>
    </w:p>
    <w:p w:rsidR="000675BB" w:rsidRDefault="006F46F6" w:rsidP="000675BB">
      <w:hyperlink r:id="rId22" w:history="1">
        <w:r w:rsidR="000675BB" w:rsidRPr="00A3421B">
          <w:rPr>
            <w:rStyle w:val="Hyperlink"/>
          </w:rPr>
          <w:t>https://www2.education.vic.gov.au/pal/reporting-and-managing-school-incidents-including-emergencies/resources</w:t>
        </w:r>
      </w:hyperlink>
      <w:r w:rsidR="000675BB">
        <w:t xml:space="preserve"> (Worksafe reporting flow chart can be found on this page)</w:t>
      </w:r>
    </w:p>
    <w:p w:rsidR="000675BB" w:rsidRDefault="006F46F6" w:rsidP="000675BB">
      <w:hyperlink r:id="rId23" w:history="1">
        <w:r w:rsidR="000675BB" w:rsidRPr="00335E2D">
          <w:rPr>
            <w:rStyle w:val="Hyperlink"/>
          </w:rPr>
          <w:t>https://www2.education.vic.gov.au/pal/risk-management-schools/resources</w:t>
        </w:r>
      </w:hyperlink>
    </w:p>
    <w:p w:rsidR="000675BB" w:rsidRPr="003E194C" w:rsidRDefault="006F46F6" w:rsidP="000675BB">
      <w:pPr>
        <w:rPr>
          <w:color w:val="FF0000"/>
        </w:rPr>
      </w:pPr>
      <w:hyperlink r:id="rId24" w:history="1">
        <w:r w:rsidR="000675BB" w:rsidRPr="00335E2D">
          <w:rPr>
            <w:rStyle w:val="Hyperlink"/>
          </w:rPr>
          <w:t>https://www2.education.vic.gov.au/pal/chemical-management/policy</w:t>
        </w:r>
      </w:hyperlink>
      <w:r w:rsidR="003E194C">
        <w:rPr>
          <w:rStyle w:val="Hyperlink"/>
        </w:rPr>
        <w:t xml:space="preserve"> </w:t>
      </w:r>
      <w:r w:rsidR="003E194C" w:rsidRPr="003E194C">
        <w:rPr>
          <w:rStyle w:val="Hyperlink"/>
          <w:color w:val="FF0000"/>
          <w:u w:val="none"/>
        </w:rPr>
        <w:t xml:space="preserve">  </w:t>
      </w:r>
      <w:r w:rsidR="003E194C" w:rsidRPr="003E194C">
        <w:rPr>
          <w:rStyle w:val="Hyperlink"/>
          <w:color w:val="44546A" w:themeColor="text2"/>
          <w:u w:val="none"/>
        </w:rPr>
        <w:t>(risk matrix can be found here)</w:t>
      </w:r>
    </w:p>
    <w:p w:rsidR="000675BB" w:rsidRDefault="006F46F6" w:rsidP="000675BB">
      <w:hyperlink r:id="rId25" w:history="1">
        <w:r w:rsidR="000675BB" w:rsidRPr="00335E2D">
          <w:rPr>
            <w:rStyle w:val="Hyperlink"/>
          </w:rPr>
          <w:t>https://www2.education.vic.gov.au/pal/chemical-management/procedure/6-risk-assessment-dangerous-goods-and-hazardous-chemicals</w:t>
        </w:r>
      </w:hyperlink>
    </w:p>
    <w:p w:rsidR="000675BB" w:rsidRDefault="006F46F6">
      <w:hyperlink r:id="rId26" w:history="1">
        <w:r w:rsidR="00F67326" w:rsidRPr="009D2CCF">
          <w:rPr>
            <w:rStyle w:val="Hyperlink"/>
          </w:rPr>
          <w:t>https://services.educationapps.vic.gov.au/edusafeplus?id=tbox_home</w:t>
        </w:r>
      </w:hyperlink>
      <w:r w:rsidR="00F67326">
        <w:t xml:space="preserve"> (requires education.vic.gov.au email to access)</w:t>
      </w:r>
    </w:p>
    <w:sectPr w:rsidR="000675BB" w:rsidSect="003E194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10E"/>
    <w:rsid w:val="00016CE1"/>
    <w:rsid w:val="00045A71"/>
    <w:rsid w:val="000675BB"/>
    <w:rsid w:val="000675E6"/>
    <w:rsid w:val="000C5238"/>
    <w:rsid w:val="001012D4"/>
    <w:rsid w:val="001219A8"/>
    <w:rsid w:val="0013626F"/>
    <w:rsid w:val="00194690"/>
    <w:rsid w:val="001A669A"/>
    <w:rsid w:val="00207B21"/>
    <w:rsid w:val="002516EA"/>
    <w:rsid w:val="00257324"/>
    <w:rsid w:val="00261074"/>
    <w:rsid w:val="00266B7C"/>
    <w:rsid w:val="002A5B87"/>
    <w:rsid w:val="00384501"/>
    <w:rsid w:val="003E03EF"/>
    <w:rsid w:val="003E194C"/>
    <w:rsid w:val="003E7447"/>
    <w:rsid w:val="0040299E"/>
    <w:rsid w:val="00446617"/>
    <w:rsid w:val="00455784"/>
    <w:rsid w:val="00484CD9"/>
    <w:rsid w:val="004D5A35"/>
    <w:rsid w:val="004E4B10"/>
    <w:rsid w:val="005428BC"/>
    <w:rsid w:val="005F2554"/>
    <w:rsid w:val="00617E63"/>
    <w:rsid w:val="0063310E"/>
    <w:rsid w:val="0063591D"/>
    <w:rsid w:val="006840C8"/>
    <w:rsid w:val="006A2E4C"/>
    <w:rsid w:val="006F46F6"/>
    <w:rsid w:val="00702463"/>
    <w:rsid w:val="00706712"/>
    <w:rsid w:val="00772185"/>
    <w:rsid w:val="00790ECA"/>
    <w:rsid w:val="00792DD2"/>
    <w:rsid w:val="007A2B27"/>
    <w:rsid w:val="007A79F9"/>
    <w:rsid w:val="007C5BD0"/>
    <w:rsid w:val="007D00B5"/>
    <w:rsid w:val="007F3341"/>
    <w:rsid w:val="00833D58"/>
    <w:rsid w:val="00834229"/>
    <w:rsid w:val="008444A1"/>
    <w:rsid w:val="00864FFD"/>
    <w:rsid w:val="008D6BC6"/>
    <w:rsid w:val="0092605E"/>
    <w:rsid w:val="00962D5B"/>
    <w:rsid w:val="00982D49"/>
    <w:rsid w:val="00984D40"/>
    <w:rsid w:val="009879E0"/>
    <w:rsid w:val="009B1964"/>
    <w:rsid w:val="009D7E09"/>
    <w:rsid w:val="009F64C1"/>
    <w:rsid w:val="00A02A9A"/>
    <w:rsid w:val="00A157B9"/>
    <w:rsid w:val="00A253E7"/>
    <w:rsid w:val="00A56D09"/>
    <w:rsid w:val="00A706C4"/>
    <w:rsid w:val="00AF4CD6"/>
    <w:rsid w:val="00B22001"/>
    <w:rsid w:val="00B400C6"/>
    <w:rsid w:val="00B534F2"/>
    <w:rsid w:val="00B86B4A"/>
    <w:rsid w:val="00BA351A"/>
    <w:rsid w:val="00BA673A"/>
    <w:rsid w:val="00BE6382"/>
    <w:rsid w:val="00BE7D84"/>
    <w:rsid w:val="00C00197"/>
    <w:rsid w:val="00C3533E"/>
    <w:rsid w:val="00C96353"/>
    <w:rsid w:val="00CB0F6F"/>
    <w:rsid w:val="00CD73E3"/>
    <w:rsid w:val="00D16F1D"/>
    <w:rsid w:val="00D26FE9"/>
    <w:rsid w:val="00D311BC"/>
    <w:rsid w:val="00DD3093"/>
    <w:rsid w:val="00DD5F78"/>
    <w:rsid w:val="00E232EC"/>
    <w:rsid w:val="00ED3C91"/>
    <w:rsid w:val="00F140DB"/>
    <w:rsid w:val="00F67326"/>
    <w:rsid w:val="00FA2E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981FB-5A10-4689-B3B4-BCB8525B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3E7"/>
    <w:rPr>
      <w:color w:val="0563C1" w:themeColor="hyperlink"/>
      <w:u w:val="single"/>
    </w:rPr>
  </w:style>
  <w:style w:type="character" w:styleId="FollowedHyperlink">
    <w:name w:val="FollowedHyperlink"/>
    <w:basedOn w:val="DefaultParagraphFont"/>
    <w:uiPriority w:val="99"/>
    <w:semiHidden/>
    <w:unhideWhenUsed/>
    <w:rsid w:val="002A5B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166775">
      <w:bodyDiv w:val="1"/>
      <w:marLeft w:val="0"/>
      <w:marRight w:val="0"/>
      <w:marTop w:val="0"/>
      <w:marBottom w:val="0"/>
      <w:divBdr>
        <w:top w:val="none" w:sz="0" w:space="0" w:color="auto"/>
        <w:left w:val="none" w:sz="0" w:space="0" w:color="auto"/>
        <w:bottom w:val="none" w:sz="0" w:space="0" w:color="auto"/>
        <w:right w:val="none" w:sz="0" w:space="0" w:color="auto"/>
      </w:divBdr>
    </w:div>
    <w:div w:id="180905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vic.gov.au/in-force/statutory-rules/occupational-health-and-safety-regulations-2017/016" TargetMode="External"/><Relationship Id="rId13" Type="http://schemas.openxmlformats.org/officeDocument/2006/relationships/hyperlink" Target="https://www.worksafe.vic.gov.au/resources/compliance-code-hazardous-substances" TargetMode="External"/><Relationship Id="rId18" Type="http://schemas.openxmlformats.org/officeDocument/2006/relationships/hyperlink" Target="https://www.safeworkaustralia.gov.au/safety-topic/managing-health-and-safety/identify-assess-and-control-hazards/managing-risks" TargetMode="External"/><Relationship Id="rId26" Type="http://schemas.openxmlformats.org/officeDocument/2006/relationships/hyperlink" Target="https://services.educationapps.vic.gov.au/edusafeplus?id=tbox_home" TargetMode="External"/><Relationship Id="rId3" Type="http://schemas.openxmlformats.org/officeDocument/2006/relationships/webSettings" Target="webSettings.xml"/><Relationship Id="rId21" Type="http://schemas.openxmlformats.org/officeDocument/2006/relationships/hyperlink" Target="https://www2.education.vic.gov.au/pal/occupational-health-safety-wellbeing-management/guidance/useful-contacts" TargetMode="External"/><Relationship Id="rId7" Type="http://schemas.openxmlformats.org/officeDocument/2006/relationships/hyperlink" Target="https://www.legislation.vic.gov.au/in-force/acts/occupational-health-and-safety-act-2004/045" TargetMode="External"/><Relationship Id="rId12" Type="http://schemas.openxmlformats.org/officeDocument/2006/relationships/hyperlink" Target="https://www.worksafe.vic.gov.au/resources/code-practice-storage-and-handling-dangerous-goods" TargetMode="External"/><Relationship Id="rId17" Type="http://schemas.openxmlformats.org/officeDocument/2006/relationships/hyperlink" Target="https://asta.edu.au/scienceassist/" TargetMode="External"/><Relationship Id="rId25" Type="http://schemas.openxmlformats.org/officeDocument/2006/relationships/hyperlink" Target="https://www2.education.vic.gov.au/pal/chemical-management/procedure/6-risk-assessment-dangerous-goods-and-hazardous-chemicals" TargetMode="External"/><Relationship Id="rId2" Type="http://schemas.openxmlformats.org/officeDocument/2006/relationships/settings" Target="settings.xml"/><Relationship Id="rId16" Type="http://schemas.openxmlformats.org/officeDocument/2006/relationships/hyperlink" Target="https://unece.org/transport/dangerous-goods/ghs-pictograms" TargetMode="External"/><Relationship Id="rId20" Type="http://schemas.openxmlformats.org/officeDocument/2006/relationships/hyperlink" Target="https://www.safeworkaustralia.gov.au/safety-topic/hazards/chemicals/hazardous-chemical-records-and-signs-workplaces/placard-and-manifest-threshold-quantities" TargetMode="External"/><Relationship Id="rId1" Type="http://schemas.openxmlformats.org/officeDocument/2006/relationships/styles" Target="styles.xml"/><Relationship Id="rId6" Type="http://schemas.openxmlformats.org/officeDocument/2006/relationships/hyperlink" Target="https://www2.education.vic.gov.au/pal/chemical-management/procedure/6-risk-assessment-dangerous-goods-and-hazardous-chemicals" TargetMode="External"/><Relationship Id="rId11" Type="http://schemas.openxmlformats.org/officeDocument/2006/relationships/hyperlink" Target="https://www.worksafe.vic.gov.au/hierarchy-control" TargetMode="External"/><Relationship Id="rId24" Type="http://schemas.openxmlformats.org/officeDocument/2006/relationships/hyperlink" Target="https://www2.education.vic.gov.au/pal/chemical-management/policy" TargetMode="External"/><Relationship Id="rId5" Type="http://schemas.openxmlformats.org/officeDocument/2006/relationships/hyperlink" Target="https://www2.education.vic.gov.au/pal/risk-management-schools/resources" TargetMode="External"/><Relationship Id="rId15" Type="http://schemas.openxmlformats.org/officeDocument/2006/relationships/hyperlink" Target="https://www.worksafe.vic.gov.au/health-and-safety-representatives" TargetMode="External"/><Relationship Id="rId23" Type="http://schemas.openxmlformats.org/officeDocument/2006/relationships/hyperlink" Target="https://www2.education.vic.gov.au/pal/risk-management-schools/resources" TargetMode="External"/><Relationship Id="rId28" Type="http://schemas.openxmlformats.org/officeDocument/2006/relationships/theme" Target="theme/theme1.xml"/><Relationship Id="rId10" Type="http://schemas.openxmlformats.org/officeDocument/2006/relationships/hyperlink" Target="https://www.worksafe.vic.gov.au/safety-data-sheets" TargetMode="External"/><Relationship Id="rId19" Type="http://schemas.openxmlformats.org/officeDocument/2006/relationships/hyperlink" Target="https://www.safeworkaustralia.gov.au/safety-topic/hazards/chemicals/classifying-chemicals/using-ghs" TargetMode="External"/><Relationship Id="rId4" Type="http://schemas.openxmlformats.org/officeDocument/2006/relationships/hyperlink" Target="https://www.legislation.vic.gov.au/in-force/acts/occupational-health-and-safety-act-2004/045" TargetMode="External"/><Relationship Id="rId9" Type="http://schemas.openxmlformats.org/officeDocument/2006/relationships/hyperlink" Target="https://www.worksafe.vic.gov.au/occupational-health-and-safety-your-legal-duties" TargetMode="External"/><Relationship Id="rId14" Type="http://schemas.openxmlformats.org/officeDocument/2006/relationships/hyperlink" Target="https://www.worksafe.vic.gov.au/resources/managing-chemicals-workplace-step-step-guide" TargetMode="External"/><Relationship Id="rId22" Type="http://schemas.openxmlformats.org/officeDocument/2006/relationships/hyperlink" Target="https://www2.education.vic.gov.au/pal/reporting-and-managing-school-incidents-including-emergencies/resourc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2960</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PETERS</dc:creator>
  <cp:keywords/>
  <dc:description/>
  <cp:lastModifiedBy>Naomi PETERS</cp:lastModifiedBy>
  <cp:revision>3</cp:revision>
  <dcterms:created xsi:type="dcterms:W3CDTF">2025-11-11T22:47:00Z</dcterms:created>
  <dcterms:modified xsi:type="dcterms:W3CDTF">2025-11-12T00:42:00Z</dcterms:modified>
</cp:coreProperties>
</file>